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1337" w14:textId="586A8648" w:rsidR="006426BA" w:rsidRPr="001426CD" w:rsidRDefault="00836842" w:rsidP="00445D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26BA" w:rsidRPr="001426CD">
        <w:rPr>
          <w:rFonts w:ascii="Times New Roman" w:hAnsi="Times New Roman" w:cs="Times New Roman"/>
          <w:sz w:val="26"/>
          <w:szCs w:val="26"/>
        </w:rPr>
        <w:t xml:space="preserve">  ,,SVETI STEFAN HOTELI“ A.D.</w:t>
      </w:r>
    </w:p>
    <w:p w14:paraId="631204BD" w14:textId="64B6FD44" w:rsidR="006426BA" w:rsidRPr="001426CD" w:rsidRDefault="006426BA" w:rsidP="00445D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  Broj: 02-</w:t>
      </w:r>
      <w:r w:rsidR="00836842">
        <w:rPr>
          <w:rFonts w:ascii="Times New Roman" w:hAnsi="Times New Roman" w:cs="Times New Roman"/>
          <w:sz w:val="26"/>
          <w:szCs w:val="26"/>
        </w:rPr>
        <w:t>765/1</w:t>
      </w:r>
    </w:p>
    <w:p w14:paraId="454CA5BF" w14:textId="560C1B7E" w:rsidR="006426BA" w:rsidRPr="001426CD" w:rsidRDefault="006426BA" w:rsidP="00445D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  Budva, 28.12.2021.godine</w:t>
      </w:r>
    </w:p>
    <w:p w14:paraId="29879448" w14:textId="77777777" w:rsidR="00445D9F" w:rsidRPr="001426CD" w:rsidRDefault="00445D9F" w:rsidP="00445D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71BB07" w14:textId="5B1EFF61" w:rsidR="006426BA" w:rsidRDefault="006426BA" w:rsidP="006426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F3818BC" w14:textId="77777777" w:rsidR="00836842" w:rsidRPr="001426CD" w:rsidRDefault="00836842" w:rsidP="006426B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E20D6F5" w14:textId="04A37769" w:rsidR="006426BA" w:rsidRPr="001426CD" w:rsidRDefault="006426BA" w:rsidP="006426B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Na osnovu člana 161 Zakona o privrednim društvima ("Službeni list Crne Gore" broj 65/2020), čl.29,30,31 i 32 Zakona o reviziji ("Službeni list Crne Gore" broj 1/17), člana 38</w:t>
      </w:r>
      <w:r w:rsidR="00CD7B94" w:rsidRPr="001426CD">
        <w:rPr>
          <w:rFonts w:ascii="Times New Roman" w:hAnsi="Times New Roman" w:cs="Times New Roman"/>
          <w:sz w:val="26"/>
          <w:szCs w:val="26"/>
        </w:rPr>
        <w:t xml:space="preserve"> stav 1 tačka 4</w:t>
      </w:r>
      <w:r w:rsidRPr="001426CD">
        <w:rPr>
          <w:rFonts w:ascii="Times New Roman" w:hAnsi="Times New Roman" w:cs="Times New Roman"/>
          <w:sz w:val="26"/>
          <w:szCs w:val="26"/>
        </w:rPr>
        <w:t xml:space="preserve"> i 41 Statuta društva ,,Sveti Stefan hoteli“ a.d. Budva, Odbor direktora na VII</w:t>
      </w:r>
      <w:r w:rsidR="00445D9F" w:rsidRPr="001426CD">
        <w:rPr>
          <w:rFonts w:ascii="Times New Roman" w:hAnsi="Times New Roman" w:cs="Times New Roman"/>
          <w:sz w:val="26"/>
          <w:szCs w:val="26"/>
        </w:rPr>
        <w:t>I</w:t>
      </w:r>
      <w:r w:rsidRPr="001426CD">
        <w:rPr>
          <w:rFonts w:ascii="Times New Roman" w:hAnsi="Times New Roman" w:cs="Times New Roman"/>
          <w:sz w:val="26"/>
          <w:szCs w:val="26"/>
        </w:rPr>
        <w:t xml:space="preserve"> ( osmoj ) sjednici trećeg saziva održanoj 28.12.2021.godine, donosi:</w:t>
      </w:r>
    </w:p>
    <w:p w14:paraId="750A2085" w14:textId="77777777" w:rsidR="006426BA" w:rsidRPr="001426CD" w:rsidRDefault="006426BA" w:rsidP="006426BA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4CAD0379" w14:textId="77777777" w:rsidR="009659AF" w:rsidRPr="001426CD" w:rsidRDefault="009659AF" w:rsidP="006426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ODLUKU</w:t>
      </w:r>
    </w:p>
    <w:p w14:paraId="246B1BCA" w14:textId="77777777" w:rsidR="009659AF" w:rsidRPr="001426CD" w:rsidRDefault="009659AF" w:rsidP="006426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o imenovanju Revizorskog odbora Društva</w:t>
      </w:r>
    </w:p>
    <w:p w14:paraId="3C15DE43" w14:textId="77777777" w:rsidR="009659AF" w:rsidRPr="001426CD" w:rsidRDefault="009659AF" w:rsidP="006426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i utvrđivanju naknade za rad</w:t>
      </w:r>
    </w:p>
    <w:p w14:paraId="2DFC8DED" w14:textId="77777777" w:rsidR="009659AF" w:rsidRPr="001426CD" w:rsidRDefault="009659AF" w:rsidP="00642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98663A" w14:textId="77777777" w:rsidR="00380C6D" w:rsidRPr="001426CD" w:rsidRDefault="00380C6D" w:rsidP="00380C6D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 xml:space="preserve">U Revizorski odbor </w:t>
      </w:r>
      <w:r w:rsidRPr="001426CD">
        <w:rPr>
          <w:rFonts w:ascii="Times New Roman" w:hAnsi="Times New Roman" w:cs="Times New Roman"/>
          <w:sz w:val="26"/>
          <w:szCs w:val="26"/>
        </w:rPr>
        <w:t>,,Sveti Stefan hoteli“ a.d Budva</w:t>
      </w:r>
      <w:r w:rsidRPr="001426CD">
        <w:rPr>
          <w:rFonts w:ascii="Times New Roman" w:hAnsi="Times New Roman" w:cs="Times New Roman"/>
          <w:sz w:val="26"/>
          <w:szCs w:val="26"/>
          <w:lang w:val="sr-Latn-CS"/>
        </w:rPr>
        <w:t xml:space="preserve"> imenuju se: </w:t>
      </w:r>
    </w:p>
    <w:p w14:paraId="0D9699F6" w14:textId="77777777" w:rsidR="00380C6D" w:rsidRPr="001426CD" w:rsidRDefault="00380C6D" w:rsidP="00380C6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Zorica Vojinović, predsjednica;</w:t>
      </w:r>
    </w:p>
    <w:p w14:paraId="659D3281" w14:textId="77777777" w:rsidR="00380C6D" w:rsidRPr="001426CD" w:rsidRDefault="00380C6D" w:rsidP="00380C6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Svetlana Boreta, članica;</w:t>
      </w:r>
    </w:p>
    <w:p w14:paraId="5AA76B49" w14:textId="77777777" w:rsidR="00380C6D" w:rsidRPr="001426CD" w:rsidRDefault="00380C6D" w:rsidP="00380C6D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Ivana Đurašević Landsmeer, članica;</w:t>
      </w:r>
    </w:p>
    <w:p w14:paraId="63CBA2FD" w14:textId="77777777" w:rsidR="00380C6D" w:rsidRPr="001426CD" w:rsidRDefault="00380C6D" w:rsidP="00380C6D">
      <w:pPr>
        <w:widowControl w:val="0"/>
        <w:suppressAutoHyphens/>
        <w:spacing w:after="0" w:line="240" w:lineRule="auto"/>
        <w:ind w:left="1080"/>
        <w:rPr>
          <w:rFonts w:ascii="Times New Roman" w:hAnsi="Times New Roman" w:cs="Times New Roman"/>
          <w:sz w:val="26"/>
          <w:szCs w:val="26"/>
          <w:lang w:val="sr-Latn-CS"/>
        </w:rPr>
      </w:pPr>
    </w:p>
    <w:p w14:paraId="1638AB17" w14:textId="219264C1" w:rsidR="00380C6D" w:rsidRPr="001426CD" w:rsidRDefault="00380C6D" w:rsidP="00380C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</w:rPr>
        <w:t>Revizorski odbor se imenuje na period od jedne godine, sa pravom ponovnog imenovanja</w:t>
      </w:r>
      <w:r w:rsidRPr="001426CD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14:paraId="17084968" w14:textId="082FF6E4" w:rsidR="00380C6D" w:rsidRPr="001426CD" w:rsidRDefault="00380C6D" w:rsidP="00380C6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Broj mandata nije ograničen.</w:t>
      </w:r>
    </w:p>
    <w:p w14:paraId="33F4C92A" w14:textId="77777777" w:rsidR="00380C6D" w:rsidRPr="001426CD" w:rsidRDefault="00380C6D" w:rsidP="00380C6D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14:paraId="50D61471" w14:textId="77777777" w:rsidR="00380C6D" w:rsidRPr="001426CD" w:rsidRDefault="00380C6D" w:rsidP="00380C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Revizorski odbor je u radu dužan da postupa u skladu sa Zakonom o reviziji, kao i da podnosi izvještaj Odboru direktora Društva najmanje dva puta godišnje.</w:t>
      </w:r>
    </w:p>
    <w:p w14:paraId="3FDB1821" w14:textId="77777777" w:rsidR="00380C6D" w:rsidRPr="001426CD" w:rsidRDefault="00380C6D" w:rsidP="00380C6D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14:paraId="5339851A" w14:textId="77777777" w:rsidR="00380C6D" w:rsidRPr="001426CD" w:rsidRDefault="00380C6D" w:rsidP="00380C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Članovima Revizorskog odbora utvrđuje se mjesečna naknada za rad i to:</w:t>
      </w:r>
    </w:p>
    <w:p w14:paraId="60B40B7D" w14:textId="77777777" w:rsidR="00380C6D" w:rsidRPr="001426CD" w:rsidRDefault="00380C6D" w:rsidP="00380C6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- predsjedniku 150,00 €;</w:t>
      </w:r>
    </w:p>
    <w:p w14:paraId="76299A77" w14:textId="77777777" w:rsidR="00380C6D" w:rsidRPr="001426CD" w:rsidRDefault="00380C6D" w:rsidP="00380C6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- članovima po 100,00 €.</w:t>
      </w:r>
    </w:p>
    <w:p w14:paraId="3517C230" w14:textId="77777777" w:rsidR="00380C6D" w:rsidRPr="001426CD" w:rsidRDefault="00380C6D" w:rsidP="00380C6D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14:paraId="6B81881F" w14:textId="77777777" w:rsidR="00380C6D" w:rsidRPr="001426CD" w:rsidRDefault="00380C6D" w:rsidP="00380C6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1426CD">
        <w:rPr>
          <w:rFonts w:ascii="Times New Roman" w:hAnsi="Times New Roman" w:cs="Times New Roman"/>
          <w:sz w:val="26"/>
          <w:szCs w:val="26"/>
          <w:lang w:val="sr-Latn-CS"/>
        </w:rPr>
        <w:t>Odluka stupa na snagu danom donošenja.</w:t>
      </w:r>
    </w:p>
    <w:p w14:paraId="4CDD91EB" w14:textId="77777777" w:rsidR="009659AF" w:rsidRPr="001426CD" w:rsidRDefault="009659AF" w:rsidP="009659AF">
      <w:pPr>
        <w:rPr>
          <w:rFonts w:ascii="Times New Roman" w:hAnsi="Times New Roman" w:cs="Times New Roman"/>
          <w:sz w:val="26"/>
          <w:szCs w:val="26"/>
        </w:rPr>
      </w:pPr>
    </w:p>
    <w:p w14:paraId="1DCEF265" w14:textId="77777777" w:rsidR="009659AF" w:rsidRPr="001426CD" w:rsidRDefault="009659AF" w:rsidP="00380C6D">
      <w:pPr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Obrazloženje</w:t>
      </w:r>
    </w:p>
    <w:p w14:paraId="2735CBB5" w14:textId="77777777" w:rsidR="009659AF" w:rsidRPr="001426CD" w:rsidRDefault="009659AF" w:rsidP="009659AF">
      <w:pPr>
        <w:rPr>
          <w:rFonts w:ascii="Times New Roman" w:hAnsi="Times New Roman" w:cs="Times New Roman"/>
          <w:sz w:val="26"/>
          <w:szCs w:val="26"/>
        </w:rPr>
      </w:pPr>
    </w:p>
    <w:p w14:paraId="5715A20E" w14:textId="773EA2C8" w:rsidR="00D05041" w:rsidRPr="001426CD" w:rsidRDefault="00380C6D" w:rsidP="001426CD">
      <w:pPr>
        <w:ind w:left="30" w:firstLine="678"/>
        <w:jc w:val="both"/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,,Sveti Stefan hoteli“ a.d. Budva </w:t>
      </w:r>
      <w:r w:rsidR="009659AF" w:rsidRPr="001426CD">
        <w:rPr>
          <w:rFonts w:ascii="Times New Roman" w:hAnsi="Times New Roman" w:cs="Times New Roman"/>
          <w:sz w:val="26"/>
          <w:szCs w:val="26"/>
        </w:rPr>
        <w:t xml:space="preserve">je </w:t>
      </w:r>
      <w:r w:rsidRPr="001426CD">
        <w:rPr>
          <w:rFonts w:ascii="Times New Roman" w:hAnsi="Times New Roman" w:cs="Times New Roman"/>
          <w:sz w:val="26"/>
          <w:szCs w:val="26"/>
        </w:rPr>
        <w:t xml:space="preserve">dužno </w:t>
      </w:r>
      <w:r w:rsidR="009659AF" w:rsidRPr="001426CD">
        <w:rPr>
          <w:rFonts w:ascii="Times New Roman" w:hAnsi="Times New Roman" w:cs="Times New Roman"/>
          <w:sz w:val="26"/>
          <w:szCs w:val="26"/>
        </w:rPr>
        <w:t xml:space="preserve">da imenuje </w:t>
      </w:r>
      <w:r w:rsidRPr="001426CD">
        <w:rPr>
          <w:rFonts w:ascii="Times New Roman" w:hAnsi="Times New Roman" w:cs="Times New Roman"/>
          <w:sz w:val="26"/>
          <w:szCs w:val="26"/>
        </w:rPr>
        <w:t>R</w:t>
      </w:r>
      <w:r w:rsidR="009659AF" w:rsidRPr="001426CD">
        <w:rPr>
          <w:rFonts w:ascii="Times New Roman" w:hAnsi="Times New Roman" w:cs="Times New Roman"/>
          <w:sz w:val="26"/>
          <w:szCs w:val="26"/>
        </w:rPr>
        <w:t>evizorski odbor od najmanje tri člana, a saglasno članu 29 Zakona o reviziji. U č</w:t>
      </w:r>
      <w:r w:rsidR="00F24535">
        <w:rPr>
          <w:rFonts w:ascii="Times New Roman" w:hAnsi="Times New Roman" w:cs="Times New Roman"/>
          <w:sz w:val="26"/>
          <w:szCs w:val="26"/>
        </w:rPr>
        <w:t xml:space="preserve">lanu </w:t>
      </w:r>
      <w:r w:rsidR="00D05041" w:rsidRPr="001426CD">
        <w:rPr>
          <w:rFonts w:ascii="Times New Roman" w:hAnsi="Times New Roman" w:cs="Times New Roman"/>
          <w:sz w:val="26"/>
          <w:szCs w:val="26"/>
        </w:rPr>
        <w:t>38 stav 1 tačka 4</w:t>
      </w:r>
      <w:r w:rsidR="009659AF" w:rsidRPr="001426CD">
        <w:rPr>
          <w:rFonts w:ascii="Times New Roman" w:hAnsi="Times New Roman" w:cs="Times New Roman"/>
          <w:sz w:val="26"/>
          <w:szCs w:val="26"/>
        </w:rPr>
        <w:t xml:space="preserve"> Statuta Društva propisano je da predsjednika i članove Revizorskog odbora imenuje Odbor direktora </w:t>
      </w:r>
      <w:r w:rsidR="009659AF" w:rsidRPr="001426CD">
        <w:rPr>
          <w:rFonts w:ascii="Times New Roman" w:hAnsi="Times New Roman" w:cs="Times New Roman"/>
          <w:sz w:val="26"/>
          <w:szCs w:val="26"/>
        </w:rPr>
        <w:lastRenderedPageBreak/>
        <w:t>Društva</w:t>
      </w:r>
      <w:r w:rsidR="00D05041" w:rsidRPr="001426CD">
        <w:rPr>
          <w:rFonts w:ascii="Times New Roman" w:hAnsi="Times New Roman" w:cs="Times New Roman"/>
          <w:sz w:val="26"/>
          <w:szCs w:val="26"/>
        </w:rPr>
        <w:t>. Članom 55 Statuta Društva propisano je da ,,</w:t>
      </w:r>
      <w:r w:rsidR="00D05041" w:rsidRPr="001426CD">
        <w:rPr>
          <w:rFonts w:ascii="Times New Roman" w:eastAsia="Times New Roman" w:hAnsi="Times New Roman" w:cs="Times New Roman"/>
          <w:sz w:val="26"/>
          <w:szCs w:val="26"/>
          <w:lang w:val="sr-Latn-CS" w:eastAsia="ar-SA"/>
        </w:rPr>
        <w:t>Revizorski odbor ima tri člana od kojih najmanje jedan mora imati znanje iz oblasti računovodstva i revizije i ne smije biti zaposleni, akcionar ili član organa upravljanja Društva. Revizorski odbor se imenuje na period od jedne godine, sa pravom ponovnog imenovanja. Broj mandata nije ograničen.</w:t>
      </w:r>
      <w:r w:rsidR="001305D1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 xml:space="preserve"> </w:t>
      </w:r>
      <w:r w:rsidR="00D05041" w:rsidRPr="001426CD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>Za člana Revizorskog odbora ne može biti birano lice koje je u prethodne 2 godine učetvovalo u vršenju revizije Društva.</w:t>
      </w:r>
      <w:r w:rsidR="00E441C2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 xml:space="preserve"> </w:t>
      </w:r>
      <w:r w:rsidR="00D05041" w:rsidRPr="001426CD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>Rad u Revizorskom odboru nije profesionalan.</w:t>
      </w:r>
      <w:r w:rsidR="00F24535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 xml:space="preserve"> </w:t>
      </w:r>
      <w:r w:rsidR="00D05041" w:rsidRPr="001426CD">
        <w:rPr>
          <w:rFonts w:ascii="Times New Roman" w:eastAsia="Times New Roman" w:hAnsi="Times New Roman" w:cs="Times New Roman"/>
          <w:sz w:val="26"/>
          <w:szCs w:val="26"/>
          <w:lang w:val="sl-SI" w:eastAsia="ar-SA"/>
        </w:rPr>
        <w:t>Za rad u Revizorskom odboru može se utvrditi naknada odlukom Odbora direktora Društva.</w:t>
      </w:r>
      <w:r w:rsidR="00D05041" w:rsidRPr="001426CD">
        <w:rPr>
          <w:rFonts w:ascii="Times New Roman" w:hAnsi="Times New Roman" w:cs="Times New Roman"/>
          <w:sz w:val="26"/>
          <w:szCs w:val="26"/>
        </w:rPr>
        <w:t>“</w:t>
      </w:r>
    </w:p>
    <w:p w14:paraId="7BB4D3AA" w14:textId="38F7CC0A" w:rsidR="009659AF" w:rsidRPr="001426CD" w:rsidRDefault="009659AF" w:rsidP="00445D9F">
      <w:pPr>
        <w:jc w:val="both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Nadležnost revizorskog odbora propisana je čl</w:t>
      </w:r>
      <w:r w:rsidR="00200AC5">
        <w:rPr>
          <w:rFonts w:ascii="Times New Roman" w:hAnsi="Times New Roman" w:cs="Times New Roman"/>
          <w:sz w:val="26"/>
          <w:szCs w:val="26"/>
        </w:rPr>
        <w:t xml:space="preserve">anom </w:t>
      </w:r>
      <w:r w:rsidRPr="001426CD">
        <w:rPr>
          <w:rFonts w:ascii="Times New Roman" w:hAnsi="Times New Roman" w:cs="Times New Roman"/>
          <w:sz w:val="26"/>
          <w:szCs w:val="26"/>
        </w:rPr>
        <w:t>31 Zakona o reviziji. Čl</w:t>
      </w:r>
      <w:r w:rsidR="00200AC5">
        <w:rPr>
          <w:rFonts w:ascii="Times New Roman" w:hAnsi="Times New Roman" w:cs="Times New Roman"/>
          <w:sz w:val="26"/>
          <w:szCs w:val="26"/>
        </w:rPr>
        <w:t>an</w:t>
      </w:r>
      <w:r w:rsidRPr="001426CD">
        <w:rPr>
          <w:rFonts w:ascii="Times New Roman" w:hAnsi="Times New Roman" w:cs="Times New Roman"/>
          <w:sz w:val="26"/>
          <w:szCs w:val="26"/>
        </w:rPr>
        <w:t xml:space="preserve"> 57 Statuta Društva propisuje da Revizorski odbor: prati postupak finansijskog izvještavanja; prati efektivnost interne kontrole Društva i interne revizije; prati zakonom propisanu reviziju godišnjih i konsolidovanih finansijskih iskaza; prati nezavisnost angažovanih ovlašćenih revizora ili društava za reviziju, koji obavljaju reviziju, kao i ugovore o korišćenju dodatnih usluga u skladu sa članom 20 Zakona o reviziji; daje preporuke Skupštini akcionara, odnosno osnivačima o izboru društva za reviziju ili ovlašćenog revizora;</w:t>
      </w:r>
      <w:r w:rsidR="00E441C2">
        <w:rPr>
          <w:rFonts w:ascii="Times New Roman" w:hAnsi="Times New Roman" w:cs="Times New Roman"/>
          <w:sz w:val="26"/>
          <w:szCs w:val="26"/>
        </w:rPr>
        <w:t xml:space="preserve"> </w:t>
      </w:r>
      <w:r w:rsidRPr="001426CD">
        <w:rPr>
          <w:rFonts w:ascii="Times New Roman" w:hAnsi="Times New Roman" w:cs="Times New Roman"/>
          <w:sz w:val="26"/>
          <w:szCs w:val="26"/>
        </w:rPr>
        <w:t>razmatra planove i godišnje izvještaje unutrašnje kontrole, kao i druga pitanja koja se odnose na finansijsko izvještavanje i reviziju; donosi poslovnik o svom radu; daje stručna mišljenja po pojedinim pitanjima i obavlja druge poslove po zahtjevu Odbora direktora, kao i da Revizorski odbor podnosi izvještaj Odboru direktora Društva najmanje dva puta godišnje.</w:t>
      </w:r>
    </w:p>
    <w:p w14:paraId="38FCB07B" w14:textId="5E91F7A5" w:rsidR="009659AF" w:rsidRPr="001426CD" w:rsidRDefault="009659AF" w:rsidP="00445D9F">
      <w:pPr>
        <w:jc w:val="both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Zakonom i Statutom Društva propisana nadležnost Revizorskog odbora zahtijeva profesionalan i odgovoran odnos njegovog predsjednika i članica u nastojanju da poslovanje </w:t>
      </w:r>
      <w:r w:rsidR="00380C6D" w:rsidRPr="001426CD">
        <w:rPr>
          <w:rFonts w:ascii="Times New Roman" w:hAnsi="Times New Roman" w:cs="Times New Roman"/>
          <w:sz w:val="26"/>
          <w:szCs w:val="26"/>
        </w:rPr>
        <w:t xml:space="preserve">,,Sveti Stefan hoteli“ a.d. Budva </w:t>
      </w:r>
      <w:r w:rsidRPr="001426CD">
        <w:rPr>
          <w:rFonts w:ascii="Times New Roman" w:hAnsi="Times New Roman" w:cs="Times New Roman"/>
          <w:sz w:val="26"/>
          <w:szCs w:val="26"/>
        </w:rPr>
        <w:t>u svim segmentima bude na najvišem nivou.</w:t>
      </w:r>
    </w:p>
    <w:p w14:paraId="35DAA5FC" w14:textId="57F7D357" w:rsidR="009659AF" w:rsidRPr="001426CD" w:rsidRDefault="009659AF" w:rsidP="00445D9F">
      <w:pPr>
        <w:jc w:val="both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Odbor direktora je uvjeren da će članovi predloženi za imenovanje u Revizorski odbor Društva svojim radom u potpunosti odgovoriti obavezama koje mu određuje Zakon, Statut i poslovna politika Društva</w:t>
      </w:r>
      <w:r w:rsidR="00F24535">
        <w:rPr>
          <w:rFonts w:ascii="Times New Roman" w:hAnsi="Times New Roman" w:cs="Times New Roman"/>
          <w:sz w:val="26"/>
          <w:szCs w:val="26"/>
        </w:rPr>
        <w:t>, imajući u vidu uspješnu saradnju u prethodnom mandatnom periodu.</w:t>
      </w:r>
    </w:p>
    <w:p w14:paraId="4B698A41" w14:textId="77777777" w:rsidR="009659AF" w:rsidRPr="001426CD" w:rsidRDefault="009659AF" w:rsidP="00445D9F">
      <w:pPr>
        <w:jc w:val="both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Na osnovu izloženog Odbor direktora odlučio je kao u izreci ove Odluke.</w:t>
      </w:r>
    </w:p>
    <w:p w14:paraId="63C44594" w14:textId="77777777" w:rsidR="009659AF" w:rsidRPr="001426CD" w:rsidRDefault="009659AF" w:rsidP="00445D9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C53DED" w14:textId="77777777" w:rsidR="009659AF" w:rsidRPr="001426CD" w:rsidRDefault="009659A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Dostaviti:</w:t>
      </w:r>
    </w:p>
    <w:p w14:paraId="7FE59252" w14:textId="77777777" w:rsidR="009659AF" w:rsidRPr="001426CD" w:rsidRDefault="009659A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2B6334" w14:textId="77777777" w:rsidR="009659AF" w:rsidRPr="001426CD" w:rsidRDefault="009659A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- Imenovanima</w:t>
      </w:r>
    </w:p>
    <w:p w14:paraId="1439BCDA" w14:textId="56C816F9" w:rsidR="009659AF" w:rsidRPr="001426CD" w:rsidRDefault="009659A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- </w:t>
      </w:r>
      <w:r w:rsidR="00380C6D" w:rsidRPr="001426CD">
        <w:rPr>
          <w:rFonts w:ascii="Times New Roman" w:hAnsi="Times New Roman" w:cs="Times New Roman"/>
          <w:sz w:val="26"/>
          <w:szCs w:val="26"/>
        </w:rPr>
        <w:t>Računovodstvu</w:t>
      </w:r>
    </w:p>
    <w:p w14:paraId="060EBC82" w14:textId="4FF72E2F" w:rsidR="009659AF" w:rsidRPr="001426CD" w:rsidRDefault="009659A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>- a/a</w:t>
      </w:r>
    </w:p>
    <w:p w14:paraId="58B3973E" w14:textId="7CBDFB03" w:rsidR="00445D9F" w:rsidRPr="001426CD" w:rsidRDefault="00445D9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D0494C" w14:textId="5EF9C02A" w:rsidR="00445D9F" w:rsidRPr="001426CD" w:rsidRDefault="00445D9F" w:rsidP="00445D9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 w:rsidRPr="001426CD">
        <w:rPr>
          <w:rFonts w:ascii="Times New Roman" w:hAnsi="Times New Roman" w:cs="Times New Roman"/>
          <w:sz w:val="26"/>
          <w:szCs w:val="26"/>
        </w:rPr>
        <w:t>Predsjednica</w:t>
      </w:r>
      <w:proofErr w:type="spellEnd"/>
      <w:r w:rsidRPr="001426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6CD">
        <w:rPr>
          <w:rFonts w:ascii="Times New Roman" w:hAnsi="Times New Roman" w:cs="Times New Roman"/>
          <w:sz w:val="26"/>
          <w:szCs w:val="26"/>
        </w:rPr>
        <w:t>Odbora</w:t>
      </w:r>
      <w:proofErr w:type="spellEnd"/>
      <w:r w:rsidRPr="001426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26CD">
        <w:rPr>
          <w:rFonts w:ascii="Times New Roman" w:hAnsi="Times New Roman" w:cs="Times New Roman"/>
          <w:sz w:val="26"/>
          <w:szCs w:val="26"/>
        </w:rPr>
        <w:t>direktora</w:t>
      </w:r>
      <w:proofErr w:type="spellEnd"/>
    </w:p>
    <w:p w14:paraId="2798CDFD" w14:textId="77777777" w:rsidR="00445D9F" w:rsidRPr="001426CD" w:rsidRDefault="00445D9F" w:rsidP="00445D9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26CD">
        <w:rPr>
          <w:rFonts w:ascii="Times New Roman" w:hAnsi="Times New Roman" w:cs="Times New Roman"/>
          <w:sz w:val="26"/>
          <w:szCs w:val="26"/>
        </w:rPr>
        <w:t xml:space="preserve">                                            Dragana Kažanegra Stanišić</w:t>
      </w:r>
    </w:p>
    <w:p w14:paraId="1F53ABF6" w14:textId="77777777" w:rsidR="00445D9F" w:rsidRPr="001426CD" w:rsidRDefault="00445D9F" w:rsidP="00380C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45D9F" w:rsidRPr="00142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D692D" w14:textId="77777777" w:rsidR="0018209F" w:rsidRDefault="0018209F" w:rsidP="001426CD">
      <w:pPr>
        <w:spacing w:after="0" w:line="240" w:lineRule="auto"/>
      </w:pPr>
      <w:r>
        <w:separator/>
      </w:r>
    </w:p>
  </w:endnote>
  <w:endnote w:type="continuationSeparator" w:id="0">
    <w:p w14:paraId="61503C33" w14:textId="77777777" w:rsidR="0018209F" w:rsidRDefault="0018209F" w:rsidP="0014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53E4" w14:textId="77777777" w:rsidR="001426CD" w:rsidRDefault="00142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58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A48CF" w14:textId="297C6606" w:rsidR="001426CD" w:rsidRDefault="00142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1EC92D" w14:textId="77777777" w:rsidR="001426CD" w:rsidRDefault="00142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6D00" w14:textId="77777777" w:rsidR="001426CD" w:rsidRDefault="00142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AA32" w14:textId="77777777" w:rsidR="0018209F" w:rsidRDefault="0018209F" w:rsidP="001426CD">
      <w:pPr>
        <w:spacing w:after="0" w:line="240" w:lineRule="auto"/>
      </w:pPr>
      <w:r>
        <w:separator/>
      </w:r>
    </w:p>
  </w:footnote>
  <w:footnote w:type="continuationSeparator" w:id="0">
    <w:p w14:paraId="1B04BACB" w14:textId="77777777" w:rsidR="0018209F" w:rsidRDefault="0018209F" w:rsidP="0014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5BC2" w14:textId="77777777" w:rsidR="001426CD" w:rsidRDefault="00142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F30" w14:textId="77777777" w:rsidR="001426CD" w:rsidRDefault="00142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159C" w14:textId="77777777" w:rsidR="001426CD" w:rsidRDefault="00142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8D1ABE"/>
    <w:multiLevelType w:val="hybridMultilevel"/>
    <w:tmpl w:val="91108B34"/>
    <w:lvl w:ilvl="0" w:tplc="4CB67A56"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510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798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AF"/>
    <w:rsid w:val="001305D1"/>
    <w:rsid w:val="001426CD"/>
    <w:rsid w:val="0018209F"/>
    <w:rsid w:val="00200AC5"/>
    <w:rsid w:val="00380C6D"/>
    <w:rsid w:val="00445D9F"/>
    <w:rsid w:val="004915FD"/>
    <w:rsid w:val="006426BA"/>
    <w:rsid w:val="006F075B"/>
    <w:rsid w:val="00836842"/>
    <w:rsid w:val="009659AF"/>
    <w:rsid w:val="00A56CD8"/>
    <w:rsid w:val="00AA2EFF"/>
    <w:rsid w:val="00C53CB1"/>
    <w:rsid w:val="00CD072A"/>
    <w:rsid w:val="00CD7B94"/>
    <w:rsid w:val="00D05041"/>
    <w:rsid w:val="00E441C2"/>
    <w:rsid w:val="00F24535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2CF"/>
  <w15:chartTrackingRefBased/>
  <w15:docId w15:val="{EEAC0C22-8E79-43DB-8911-1E22956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9F"/>
    <w:pPr>
      <w:spacing w:after="0"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CD"/>
  </w:style>
  <w:style w:type="paragraph" w:styleId="Footer">
    <w:name w:val="footer"/>
    <w:basedOn w:val="Normal"/>
    <w:link w:val="FooterChar"/>
    <w:uiPriority w:val="99"/>
    <w:unhideWhenUsed/>
    <w:rsid w:val="00142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Sasa Samardzic</cp:lastModifiedBy>
  <cp:revision>2</cp:revision>
  <cp:lastPrinted>2022-03-17T17:44:00Z</cp:lastPrinted>
  <dcterms:created xsi:type="dcterms:W3CDTF">2022-11-11T11:25:00Z</dcterms:created>
  <dcterms:modified xsi:type="dcterms:W3CDTF">2022-11-11T11:25:00Z</dcterms:modified>
</cp:coreProperties>
</file>