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41FF" w14:textId="77777777" w:rsidR="000506C6" w:rsidRDefault="000506C6"/>
    <w:p w14:paraId="43F89E31" w14:textId="77777777" w:rsidR="000506C6" w:rsidRPr="005B5C8E" w:rsidRDefault="000506C6" w:rsidP="005B5C8E">
      <w:pPr>
        <w:jc w:val="center"/>
        <w:rPr>
          <w:rFonts w:ascii="Times New Roman" w:hAnsi="Times New Roman"/>
          <w:sz w:val="28"/>
          <w:szCs w:val="28"/>
        </w:rPr>
      </w:pPr>
    </w:p>
    <w:p w14:paraId="33D98D60" w14:textId="51F8D997" w:rsidR="000506C6" w:rsidRPr="005B5C8E" w:rsidRDefault="005B5C8E" w:rsidP="005B5C8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sr-Latn-ME" w:eastAsia="sr-Latn-ME"/>
        </w:rPr>
      </w:pPr>
      <w:r w:rsidRPr="005B5C8E">
        <w:rPr>
          <w:rFonts w:ascii="Times New Roman" w:eastAsia="Times New Roman" w:hAnsi="Times New Roman"/>
          <w:b/>
          <w:bCs/>
          <w:sz w:val="28"/>
          <w:szCs w:val="28"/>
          <w:lang w:val="sr-Latn-ME" w:eastAsia="sr-Latn-ME"/>
        </w:rPr>
        <w:t>SPISAK JAVNIH FUNKCIONERA DRUŠTVA SA PODACIMA O ZARADAMA I DRUGIM PRIMANJIMA</w:t>
      </w:r>
    </w:p>
    <w:p w14:paraId="52C065CC" w14:textId="54E97910" w:rsidR="005B5C8E" w:rsidRPr="005B5C8E" w:rsidRDefault="005B5C8E" w:rsidP="005B5C8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sr-Latn-ME" w:eastAsia="sr-Latn-ME"/>
        </w:rPr>
      </w:pPr>
    </w:p>
    <w:p w14:paraId="1BD6473C" w14:textId="45E22C12" w:rsidR="005B5C8E" w:rsidRPr="005B5C8E" w:rsidRDefault="005B5C8E" w:rsidP="005B5C8E">
      <w:pPr>
        <w:rPr>
          <w:rFonts w:ascii="Times New Roman" w:eastAsia="Times New Roman" w:hAnsi="Times New Roman"/>
          <w:b/>
          <w:bCs/>
          <w:sz w:val="28"/>
          <w:szCs w:val="28"/>
          <w:lang w:val="sr-Latn-ME" w:eastAsia="sr-Latn-ME"/>
        </w:rPr>
      </w:pPr>
      <w:r w:rsidRPr="005B5C8E">
        <w:rPr>
          <w:rFonts w:ascii="Times New Roman" w:eastAsia="Times New Roman" w:hAnsi="Times New Roman"/>
          <w:b/>
          <w:bCs/>
          <w:sz w:val="28"/>
          <w:szCs w:val="28"/>
          <w:lang w:val="sr-Latn-ME" w:eastAsia="sr-Latn-ME"/>
        </w:rPr>
        <w:t>IZVRŠNI DIREKTOR</w:t>
      </w:r>
    </w:p>
    <w:p w14:paraId="4C9B8F60" w14:textId="55614521" w:rsidR="005B5C8E" w:rsidRPr="005B5C8E" w:rsidRDefault="00BB37CD" w:rsidP="005B5C8E">
      <w:pPr>
        <w:jc w:val="both"/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Nikola Plamenac</w:t>
      </w:r>
    </w:p>
    <w:p w14:paraId="5C3D3FE7" w14:textId="10C18BFA" w:rsidR="005B5C8E" w:rsidRPr="005B5C8E" w:rsidRDefault="005B5C8E" w:rsidP="005B5C8E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val="sr-Latn-ME" w:eastAsia="sr-Latn-ME"/>
        </w:rPr>
      </w:pPr>
      <w:r w:rsidRPr="005B5C8E">
        <w:rPr>
          <w:rFonts w:ascii="Times New Roman" w:eastAsia="Times New Roman" w:hAnsi="Times New Roman"/>
          <w:b/>
          <w:bCs/>
          <w:sz w:val="28"/>
          <w:szCs w:val="28"/>
          <w:lang w:val="sr-Latn-ME" w:eastAsia="sr-Latn-ME"/>
        </w:rPr>
        <w:t>ODBOR DIREKTORA</w:t>
      </w:r>
    </w:p>
    <w:p w14:paraId="6C23BCB3" w14:textId="49C4B65F" w:rsidR="005B5C8E" w:rsidRPr="005B5C8E" w:rsidRDefault="005B5C8E" w:rsidP="005B5C8E">
      <w:pPr>
        <w:jc w:val="both"/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</w:pPr>
      <w:r w:rsidRPr="005B5C8E"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M</w:t>
      </w:r>
      <w:r w:rsidR="00BB37CD"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ilica Kažanegra</w:t>
      </w:r>
      <w:r w:rsidRPr="005B5C8E"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, Predsjed</w:t>
      </w:r>
      <w:r w:rsidR="00BB37CD"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nica</w:t>
      </w:r>
      <w:r w:rsidRPr="005B5C8E"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 xml:space="preserve"> Odbora direktora</w:t>
      </w:r>
    </w:p>
    <w:p w14:paraId="768D97AC" w14:textId="686652FA" w:rsidR="005B5C8E" w:rsidRPr="005B5C8E" w:rsidRDefault="00BB37CD" w:rsidP="005B5C8E">
      <w:pPr>
        <w:jc w:val="both"/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Branislav Lakić</w:t>
      </w:r>
      <w:r w:rsidR="005B5C8E" w:rsidRPr="005B5C8E"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, član Odbora direktora</w:t>
      </w:r>
    </w:p>
    <w:p w14:paraId="3A035863" w14:textId="1619A6F6" w:rsidR="005B5C8E" w:rsidRPr="005B5C8E" w:rsidRDefault="005B5C8E" w:rsidP="005B5C8E">
      <w:pPr>
        <w:jc w:val="both"/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</w:pPr>
      <w:r w:rsidRPr="005B5C8E"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Jelena Brković, član Odbora direktora</w:t>
      </w:r>
    </w:p>
    <w:p w14:paraId="7126DF5D" w14:textId="6F35617C" w:rsidR="005B5C8E" w:rsidRPr="005B5C8E" w:rsidRDefault="005B5C8E" w:rsidP="005B5C8E">
      <w:pPr>
        <w:jc w:val="both"/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</w:pPr>
      <w:r w:rsidRPr="005B5C8E"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Vladimir Sekulić, član Odbora direktora</w:t>
      </w:r>
    </w:p>
    <w:p w14:paraId="6DE9B4E0" w14:textId="1408E884" w:rsidR="005B5C8E" w:rsidRPr="005B5C8E" w:rsidRDefault="00BB37CD" w:rsidP="005B5C8E">
      <w:pPr>
        <w:jc w:val="both"/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Miomir Vulić</w:t>
      </w:r>
      <w:r w:rsidR="005B5C8E" w:rsidRPr="005B5C8E">
        <w:rPr>
          <w:rFonts w:ascii="Times New Roman" w:eastAsia="Times New Roman" w:hAnsi="Times New Roman"/>
          <w:i/>
          <w:iCs/>
          <w:sz w:val="28"/>
          <w:szCs w:val="28"/>
          <w:lang w:val="sr-Latn-ME" w:eastAsia="sr-Latn-ME"/>
        </w:rPr>
        <w:t>, član Odbora direktora</w:t>
      </w:r>
    </w:p>
    <w:p w14:paraId="6A2E7142" w14:textId="0A404187" w:rsidR="005B5C8E" w:rsidRPr="005B5C8E" w:rsidRDefault="005B5C8E" w:rsidP="005B5C8E">
      <w:pPr>
        <w:jc w:val="both"/>
        <w:rPr>
          <w:rFonts w:ascii="Times New Roman" w:hAnsi="Times New Roman"/>
          <w:sz w:val="28"/>
          <w:szCs w:val="28"/>
        </w:rPr>
      </w:pPr>
    </w:p>
    <w:p w14:paraId="5E1E8D3E" w14:textId="5DFCB7A4" w:rsidR="005B5C8E" w:rsidRPr="005B5C8E" w:rsidRDefault="005B5C8E" w:rsidP="005B5C8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B5C8E">
        <w:rPr>
          <w:rFonts w:ascii="Times New Roman" w:hAnsi="Times New Roman"/>
          <w:b/>
          <w:bCs/>
          <w:sz w:val="28"/>
          <w:szCs w:val="28"/>
        </w:rPr>
        <w:t>Napomena:</w:t>
      </w:r>
    </w:p>
    <w:p w14:paraId="431DF036" w14:textId="2146C8A0" w:rsidR="005B5C8E" w:rsidRPr="005B5C8E" w:rsidRDefault="005B5C8E" w:rsidP="005B5C8E">
      <w:pPr>
        <w:jc w:val="both"/>
        <w:rPr>
          <w:rFonts w:ascii="Times New Roman" w:hAnsi="Times New Roman"/>
          <w:sz w:val="28"/>
          <w:szCs w:val="28"/>
        </w:rPr>
      </w:pPr>
      <w:r w:rsidRPr="005B5C8E">
        <w:rPr>
          <w:rFonts w:ascii="Times New Roman" w:hAnsi="Times New Roman"/>
          <w:sz w:val="28"/>
          <w:szCs w:val="28"/>
        </w:rPr>
        <w:t xml:space="preserve">Podaci o zaradama </w:t>
      </w:r>
      <w:r>
        <w:rPr>
          <w:rFonts w:ascii="Times New Roman" w:hAnsi="Times New Roman"/>
          <w:sz w:val="28"/>
          <w:szCs w:val="28"/>
        </w:rPr>
        <w:t>i</w:t>
      </w:r>
      <w:r w:rsidRPr="005B5C8E">
        <w:rPr>
          <w:rFonts w:ascii="Times New Roman" w:hAnsi="Times New Roman"/>
          <w:sz w:val="28"/>
          <w:szCs w:val="28"/>
        </w:rPr>
        <w:t xml:space="preserve"> drugim primanjima javnih </w:t>
      </w:r>
      <w:proofErr w:type="gramStart"/>
      <w:r w:rsidRPr="005B5C8E">
        <w:rPr>
          <w:rFonts w:ascii="Times New Roman" w:hAnsi="Times New Roman"/>
          <w:sz w:val="28"/>
          <w:szCs w:val="28"/>
        </w:rPr>
        <w:t>funkcionera ,,Sveti</w:t>
      </w:r>
      <w:proofErr w:type="gramEnd"/>
      <w:r w:rsidRPr="005B5C8E">
        <w:rPr>
          <w:rFonts w:ascii="Times New Roman" w:hAnsi="Times New Roman"/>
          <w:sz w:val="28"/>
          <w:szCs w:val="28"/>
        </w:rPr>
        <w:t xml:space="preserve"> Stefan hoteli” a.d. Budva nalaze se objavljeni na internet stranici Agencije za sprječavanje korupcije </w:t>
      </w:r>
      <w:r>
        <w:rPr>
          <w:rFonts w:ascii="Times New Roman" w:hAnsi="Times New Roman"/>
          <w:sz w:val="28"/>
          <w:szCs w:val="28"/>
        </w:rPr>
        <w:t>i</w:t>
      </w:r>
      <w:r w:rsidRPr="005B5C8E">
        <w:rPr>
          <w:rFonts w:ascii="Times New Roman" w:hAnsi="Times New Roman"/>
          <w:sz w:val="28"/>
          <w:szCs w:val="28"/>
        </w:rPr>
        <w:t xml:space="preserve"> mogu se naći putem sljedećeg linka:</w:t>
      </w:r>
    </w:p>
    <w:p w14:paraId="7D09117B" w14:textId="6342477B" w:rsidR="005B5C8E" w:rsidRDefault="00000000" w:rsidP="005B5C8E">
      <w:pPr>
        <w:jc w:val="both"/>
        <w:rPr>
          <w:sz w:val="28"/>
          <w:szCs w:val="28"/>
        </w:rPr>
      </w:pPr>
      <w:hyperlink r:id="rId7" w:history="1">
        <w:r w:rsidR="009F5E80" w:rsidRPr="00536BE5">
          <w:rPr>
            <w:rStyle w:val="Hyperlink"/>
            <w:rFonts w:ascii="Times New Roman" w:hAnsi="Times New Roman"/>
            <w:sz w:val="28"/>
            <w:szCs w:val="28"/>
          </w:rPr>
          <w:t>https://portal.antikorupcija.me:9343/acamPublic/imovinaFunkcioner</w:t>
        </w:r>
        <w:r w:rsidR="009F5E80" w:rsidRPr="00536BE5">
          <w:rPr>
            <w:rStyle w:val="Hyperlink"/>
            <w:sz w:val="28"/>
            <w:szCs w:val="28"/>
          </w:rPr>
          <w:t>aSearch.htm</w:t>
        </w:r>
      </w:hyperlink>
    </w:p>
    <w:p w14:paraId="7802A5E5" w14:textId="3665656B" w:rsidR="009F5E80" w:rsidRDefault="009F5E80" w:rsidP="005B5C8E">
      <w:pPr>
        <w:jc w:val="both"/>
        <w:rPr>
          <w:sz w:val="28"/>
          <w:szCs w:val="28"/>
        </w:rPr>
      </w:pPr>
    </w:p>
    <w:p w14:paraId="6AF0822D" w14:textId="3D22EB50" w:rsidR="009F5E80" w:rsidRPr="009F5E80" w:rsidRDefault="009F5E80" w:rsidP="005B5C8E">
      <w:pPr>
        <w:jc w:val="both"/>
        <w:rPr>
          <w:rFonts w:ascii="Times New Roman" w:hAnsi="Times New Roman"/>
          <w:sz w:val="28"/>
          <w:szCs w:val="28"/>
        </w:rPr>
      </w:pPr>
      <w:r w:rsidRPr="009F5E80">
        <w:rPr>
          <w:rFonts w:ascii="Times New Roman" w:hAnsi="Times New Roman"/>
          <w:sz w:val="28"/>
          <w:szCs w:val="28"/>
        </w:rPr>
        <w:t xml:space="preserve">Budva, </w:t>
      </w:r>
      <w:r w:rsidR="00BB37CD">
        <w:rPr>
          <w:rFonts w:ascii="Times New Roman" w:hAnsi="Times New Roman"/>
          <w:sz w:val="28"/>
          <w:szCs w:val="28"/>
        </w:rPr>
        <w:t>01.</w:t>
      </w:r>
      <w:proofErr w:type="gramStart"/>
      <w:r w:rsidR="00BB37CD">
        <w:rPr>
          <w:rFonts w:ascii="Times New Roman" w:hAnsi="Times New Roman"/>
          <w:sz w:val="28"/>
          <w:szCs w:val="28"/>
        </w:rPr>
        <w:t>07.2022</w:t>
      </w:r>
      <w:r w:rsidRPr="009F5E80">
        <w:rPr>
          <w:rFonts w:ascii="Times New Roman" w:hAnsi="Times New Roman"/>
          <w:sz w:val="28"/>
          <w:szCs w:val="28"/>
        </w:rPr>
        <w:t>.godine</w:t>
      </w:r>
      <w:proofErr w:type="gramEnd"/>
    </w:p>
    <w:sectPr w:rsidR="009F5E80" w:rsidRPr="009F5E80" w:rsidSect="000506C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2398" w14:textId="77777777" w:rsidR="00D243EA" w:rsidRDefault="00D243EA" w:rsidP="000506C6">
      <w:pPr>
        <w:spacing w:after="0" w:line="240" w:lineRule="auto"/>
      </w:pPr>
      <w:r>
        <w:separator/>
      </w:r>
    </w:p>
  </w:endnote>
  <w:endnote w:type="continuationSeparator" w:id="0">
    <w:p w14:paraId="3B7D452F" w14:textId="77777777" w:rsidR="00D243EA" w:rsidRDefault="00D243EA" w:rsidP="0005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E597" w14:textId="77777777" w:rsidR="000506C6" w:rsidRDefault="000506C6">
    <w:pPr>
      <w:pStyle w:val="Footer"/>
    </w:pPr>
    <w:r>
      <w:rPr>
        <w:noProof/>
      </w:rPr>
      <w:drawing>
        <wp:inline distT="0" distB="0" distL="0" distR="0" wp14:anchorId="060A063C" wp14:editId="499DEF4F">
          <wp:extent cx="6571488" cy="649224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emorandum donji dio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1488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FFC2" w14:textId="77777777" w:rsidR="00D243EA" w:rsidRDefault="00D243EA" w:rsidP="000506C6">
      <w:pPr>
        <w:spacing w:after="0" w:line="240" w:lineRule="auto"/>
      </w:pPr>
      <w:r>
        <w:separator/>
      </w:r>
    </w:p>
  </w:footnote>
  <w:footnote w:type="continuationSeparator" w:id="0">
    <w:p w14:paraId="49F39A55" w14:textId="77777777" w:rsidR="00D243EA" w:rsidRDefault="00D243EA" w:rsidP="0005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529F" w14:textId="77777777" w:rsidR="000506C6" w:rsidRDefault="000506C6">
    <w:pPr>
      <w:pStyle w:val="Header"/>
    </w:pPr>
    <w:r>
      <w:rPr>
        <w:noProof/>
      </w:rPr>
      <w:drawing>
        <wp:inline distT="0" distB="0" distL="0" distR="0" wp14:anchorId="4CE32770" wp14:editId="416CCD3A">
          <wp:extent cx="6586728" cy="905256"/>
          <wp:effectExtent l="0" t="0" r="508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orandum gornji di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728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C59CF"/>
    <w:multiLevelType w:val="hybridMultilevel"/>
    <w:tmpl w:val="73388DF2"/>
    <w:lvl w:ilvl="0" w:tplc="114A94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57D28A34">
      <w:start w:val="1"/>
      <w:numFmt w:val="decimal"/>
      <w:lvlText w:val="%4.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385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C6"/>
    <w:rsid w:val="000506C6"/>
    <w:rsid w:val="005B5C8E"/>
    <w:rsid w:val="007031C2"/>
    <w:rsid w:val="007169F3"/>
    <w:rsid w:val="0082162C"/>
    <w:rsid w:val="009F5E80"/>
    <w:rsid w:val="00B1483F"/>
    <w:rsid w:val="00BB37CD"/>
    <w:rsid w:val="00C4289C"/>
    <w:rsid w:val="00D243EA"/>
    <w:rsid w:val="00D72FCC"/>
    <w:rsid w:val="00E465B4"/>
    <w:rsid w:val="00E805D1"/>
    <w:rsid w:val="00E90AEA"/>
    <w:rsid w:val="00F5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60D70"/>
  <w15:chartTrackingRefBased/>
  <w15:docId w15:val="{98613F7E-1008-413B-AA3C-5E842569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6C6"/>
  </w:style>
  <w:style w:type="paragraph" w:styleId="Footer">
    <w:name w:val="footer"/>
    <w:basedOn w:val="Normal"/>
    <w:link w:val="FooterChar"/>
    <w:uiPriority w:val="99"/>
    <w:unhideWhenUsed/>
    <w:rsid w:val="00050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6C6"/>
  </w:style>
  <w:style w:type="paragraph" w:styleId="ListParagraph">
    <w:name w:val="List Paragraph"/>
    <w:basedOn w:val="Normal"/>
    <w:uiPriority w:val="34"/>
    <w:qFormat/>
    <w:rsid w:val="00703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E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antikorupcija.me:9343/acamPublic/imovinaFunkcioneraSearch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Sasa Samardzic</cp:lastModifiedBy>
  <cp:revision>7</cp:revision>
  <dcterms:created xsi:type="dcterms:W3CDTF">2021-02-20T14:04:00Z</dcterms:created>
  <dcterms:modified xsi:type="dcterms:W3CDTF">2022-11-11T11:32:00Z</dcterms:modified>
</cp:coreProperties>
</file>